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一般信息修改业务指引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1.下载博易APP。苹果手机可在APP store里直接搜索“财达期货-博易大师”。安卓手机可扫描下方二维码。</w:t>
      </w:r>
    </w:p>
    <w:p>
      <w:pPr>
        <w:numPr>
          <w:ilvl w:val="0"/>
          <w:numId w:val="0"/>
        </w:numPr>
        <w:ind w:firstLine="420" w:firstLineChars="200"/>
        <w:jc w:val="center"/>
      </w:pPr>
      <w:r>
        <w:drawing>
          <wp:inline distT="0" distB="0" distL="114300" distR="114300">
            <wp:extent cx="1876425" cy="18954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jc w:val="center"/>
      </w:pP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0" w:leftChars="0" w:firstLine="420" w:firstLineChars="20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2.登录博易APP首页，点击恒生掌厅板块。</w:t>
      </w:r>
    </w:p>
    <w:p>
      <w:pPr>
        <w:jc w:val="center"/>
      </w:pP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722880" cy="4860925"/>
            <wp:effectExtent l="0" t="0" r="1270" b="15875"/>
            <wp:docPr id="6" name="图片 6" descr="QQ截图2023050810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305081024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3.点击一般信息修改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313305" cy="4072255"/>
            <wp:effectExtent l="0" t="0" r="10795" b="4445"/>
            <wp:docPr id="2" name="图片 1" descr="1.点击一般信息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.点击一般信息修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4.账号登录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259965" cy="4021455"/>
            <wp:effectExtent l="0" t="0" r="6985" b="17145"/>
            <wp:docPr id="4" name="图片 4" descr="账号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账号登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5.进行人脸识别</w:t>
      </w:r>
    </w:p>
    <w:p>
      <w:pPr>
        <w:jc w:val="center"/>
      </w:pPr>
      <w:r>
        <w:drawing>
          <wp:inline distT="0" distB="0" distL="114300" distR="114300">
            <wp:extent cx="2284730" cy="4067175"/>
            <wp:effectExtent l="0" t="0" r="1270" b="9525"/>
            <wp:docPr id="13" name="图片 12" descr="2 进行人脸识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2 进行人脸识别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default"/>
          <w:lang w:val="en-US" w:eastAsia="zh-CN"/>
        </w:rPr>
        <w:t>等待验证</w:t>
      </w:r>
    </w:p>
    <w:p>
      <w:pPr>
        <w:jc w:val="center"/>
      </w:pPr>
      <w:r>
        <w:drawing>
          <wp:inline distT="0" distB="0" distL="114300" distR="114300">
            <wp:extent cx="2371090" cy="4213860"/>
            <wp:effectExtent l="0" t="0" r="10160" b="15240"/>
            <wp:docPr id="14" name="图片 13" descr="3.验证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3.验证中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7.上传身份证</w:t>
      </w: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2110105" cy="3954780"/>
            <wp:effectExtent l="0" t="0" r="4445" b="7620"/>
            <wp:docPr id="1" name="图片 2" descr="4.上传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.上传身份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8.修改信息</w:t>
      </w:r>
    </w:p>
    <w:p>
      <w:pPr>
        <w:jc w:val="center"/>
      </w:pPr>
      <w:r>
        <w:drawing>
          <wp:inline distT="0" distB="0" distL="114300" distR="114300">
            <wp:extent cx="2125980" cy="3896360"/>
            <wp:effectExtent l="0" t="0" r="7620" b="889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9.点击并阅读协议</w:t>
      </w:r>
    </w:p>
    <w:p>
      <w:pPr>
        <w:jc w:val="center"/>
      </w:pPr>
      <w:r>
        <w:drawing>
          <wp:inline distT="0" distB="0" distL="114300" distR="114300">
            <wp:extent cx="2209165" cy="4106545"/>
            <wp:effectExtent l="0" t="0" r="635" b="8255"/>
            <wp:docPr id="11" name="图片 10" descr="6.阅读协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6.阅读协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10.点击同意签署</w:t>
      </w:r>
    </w:p>
    <w:p>
      <w:pPr>
        <w:jc w:val="center"/>
      </w:pPr>
      <w:r>
        <w:drawing>
          <wp:inline distT="0" distB="0" distL="114300" distR="114300">
            <wp:extent cx="1971675" cy="3855720"/>
            <wp:effectExtent l="0" t="0" r="9525" b="11430"/>
            <wp:docPr id="5" name="图片 1" descr="7.同意签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7.同意签署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11.申请完成</w:t>
      </w:r>
    </w:p>
    <w:p>
      <w:pPr>
        <w:jc w:val="center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152650" cy="4191000"/>
            <wp:effectExtent l="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6DD8"/>
    <w:rsid w:val="0CEA43FF"/>
    <w:rsid w:val="1F2D4A4F"/>
    <w:rsid w:val="2BC709FA"/>
    <w:rsid w:val="4C156DD8"/>
    <w:rsid w:val="56FA7DA8"/>
    <w:rsid w:val="6A85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cdqh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2023-03-31T06:30:00Z</dcterms:created>
  <dc:creator>王双</dc:creator>
  <cp:lastModifiedBy>王双</cp:lastModifiedBy>
  <dcterms:modified xsi:type="dcterms:W3CDTF">2023-05-10T06:54:58Z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AA80A040BC67464A931E978B3675529E</vt:lpwstr>
  </property>
</Properties>
</file>