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特殊品种权限加开业务指引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说明：此业务包含以下情形，阅读时选择对应的情形部分即可。</w:t>
      </w:r>
    </w:p>
    <w:p>
      <w:pPr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在我公司没有10万档特殊品种权限同时不满足50个交易日成交记录要求：</w:t>
      </w:r>
    </w:p>
    <w:p>
      <w:pPr>
        <w:numPr>
          <w:ilvl w:val="-1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default" w:ascii="Calibri" w:hAnsi="Calibri" w:cs="Calibri"/>
          <w:color w:val="FF0000"/>
          <w:lang w:val="en-US" w:eastAsia="zh-CN"/>
        </w:rPr>
        <w:t>①</w:t>
      </w:r>
      <w:r>
        <w:rPr>
          <w:rFonts w:hint="eastAsia"/>
          <w:color w:val="FF0000"/>
          <w:lang w:val="en-US" w:eastAsia="zh-CN"/>
        </w:rPr>
        <w:t>一次开通：不可豁免可用资金、交易经历及知识测试要求；</w:t>
      </w:r>
    </w:p>
    <w:p>
      <w:pPr>
        <w:numPr>
          <w:ilvl w:val="-1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default" w:ascii="Calibri" w:hAnsi="Calibri" w:cs="Calibri"/>
          <w:color w:val="FF0000"/>
          <w:lang w:val="en-US" w:eastAsia="zh-CN"/>
        </w:rPr>
        <w:t>②</w:t>
      </w:r>
      <w:r>
        <w:rPr>
          <w:rFonts w:hint="eastAsia"/>
          <w:color w:val="FF0000"/>
          <w:lang w:val="en-US" w:eastAsia="zh-CN"/>
        </w:rPr>
        <w:t>二次开通：可豁免可用资金、交易经历及知识测试要求；</w:t>
      </w:r>
    </w:p>
    <w:p>
      <w:pPr>
        <w:numPr>
          <w:ilvl w:val="0"/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二、在我公司已具有10万档特殊品种权限或在我公司满足50个交易日成交记录要求。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1.下载博易APP。苹果手机可在APP store里直接搜索“财达期货-博易大师”。安卓手机可扫描下方二维码。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876425" cy="1895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2.登录博易APP首页，点击恒生掌厅板块。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603500" cy="4112260"/>
            <wp:effectExtent l="0" t="0" r="6350" b="2540"/>
            <wp:docPr id="7" name="图片 7" descr="QQ截图2023050810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230508102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3.点击特殊品种权限加开</w:t>
      </w:r>
    </w:p>
    <w:p>
      <w:pPr>
        <w:jc w:val="center"/>
      </w:pPr>
      <w:r>
        <w:drawing>
          <wp:inline distT="0" distB="0" distL="114300" distR="114300">
            <wp:extent cx="2058035" cy="3783330"/>
            <wp:effectExtent l="0" t="0" r="18415" b="7620"/>
            <wp:docPr id="15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4.账号登录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59965" cy="4021455"/>
            <wp:effectExtent l="0" t="0" r="6985" b="17145"/>
            <wp:docPr id="4" name="图片 4" descr="账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账号登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5.进行人脸识别</w:t>
      </w:r>
    </w:p>
    <w:p>
      <w:pPr>
        <w:jc w:val="center"/>
      </w:pPr>
      <w:r>
        <w:drawing>
          <wp:inline distT="0" distB="0" distL="114300" distR="114300">
            <wp:extent cx="2062480" cy="3601085"/>
            <wp:effectExtent l="0" t="0" r="13970" b="18415"/>
            <wp:docPr id="13" name="图片 12" descr="2 进行人脸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 进行人脸识别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6.等待验证</w:t>
      </w:r>
    </w:p>
    <w:p>
      <w:pPr>
        <w:jc w:val="center"/>
      </w:pPr>
      <w:r>
        <w:drawing>
          <wp:inline distT="0" distB="0" distL="114300" distR="114300">
            <wp:extent cx="2118995" cy="3820160"/>
            <wp:effectExtent l="0" t="0" r="14605" b="8890"/>
            <wp:docPr id="2" name="图片 10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3.验证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7.预留手机号验证</w:t>
      </w:r>
    </w:p>
    <w:p>
      <w:pPr>
        <w:jc w:val="center"/>
      </w:pPr>
      <w:r>
        <w:drawing>
          <wp:inline distT="0" distB="0" distL="114300" distR="114300">
            <wp:extent cx="1772920" cy="3703955"/>
            <wp:effectExtent l="0" t="0" r="17780" b="10795"/>
            <wp:docPr id="18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8.上传身份证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086610" cy="3909695"/>
            <wp:effectExtent l="0" t="0" r="8890" b="14605"/>
            <wp:docPr id="5" name="图片 2" descr="4.上传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4.上传身份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88540" cy="3869055"/>
            <wp:effectExtent l="0" t="0" r="16510" b="17145"/>
            <wp:docPr id="1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9.勾选要申请权限</w:t>
      </w:r>
      <w:r>
        <w:rPr>
          <w:rFonts w:hint="eastAsia"/>
          <w:color w:val="FF0000"/>
          <w:lang w:val="en-US" w:eastAsia="zh-CN"/>
        </w:rPr>
        <w:t>（在我公司没有10万档特殊品种权限同时不满足50个交易日成交记录要求，进行一次开通：不可豁免可用资金、交易经历及知识测试要求）</w:t>
      </w:r>
    </w:p>
    <w:p>
      <w:pPr>
        <w:jc w:val="center"/>
      </w:pPr>
      <w:r>
        <w:drawing>
          <wp:inline distT="0" distB="0" distL="114300" distR="114300">
            <wp:extent cx="2356485" cy="3669030"/>
            <wp:effectExtent l="0" t="0" r="5715" b="7620"/>
            <wp:docPr id="20" name="图片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9-1.选择是否开通过股票期权，如开通则上传</w:t>
      </w:r>
      <w:r>
        <w:rPr>
          <w:rFonts w:hint="eastAsia"/>
          <w:color w:val="FF0000"/>
          <w:lang w:val="en-US" w:eastAsia="zh-CN"/>
        </w:rPr>
        <w:t>中国证券登记结算有限责任公司证券账户查询确认单（加盖证券公司有效印章）、股票期权资金对账单（加盖证券公司有效印章）</w:t>
      </w:r>
      <w:r>
        <w:rPr>
          <w:rFonts w:hint="eastAsia"/>
          <w:lang w:val="en-US" w:eastAsia="zh-CN"/>
        </w:rPr>
        <w:t>。</w:t>
      </w:r>
    </w:p>
    <w:p>
      <w:pPr>
        <w:jc w:val="center"/>
      </w:pPr>
      <w:r>
        <w:drawing>
          <wp:inline distT="0" distB="0" distL="114300" distR="114300">
            <wp:extent cx="2535555" cy="3820160"/>
            <wp:effectExtent l="0" t="0" r="17145" b="8890"/>
            <wp:docPr id="1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78100" cy="3914140"/>
            <wp:effectExtent l="0" t="0" r="12700" b="10160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9-2.如未开通股票期权账户，则需</w:t>
      </w:r>
      <w:r>
        <w:rPr>
          <w:rFonts w:hint="eastAsia"/>
          <w:color w:val="FF0000"/>
          <w:lang w:val="en-US" w:eastAsia="zh-CN"/>
        </w:rPr>
        <w:t>满足开通前连续5个交易日结算后可用资金满足10万元或者50万元的条件，满足50万元的可申请开通金融期货、金融期权、原油期货、原油期权，满足10万元可开通除上述品种外的其他特殊期货品种，并勾选情形三</w:t>
      </w:r>
      <w:r>
        <w:rPr>
          <w:rFonts w:hint="eastAsia"/>
          <w:lang w:val="en-US" w:eastAsia="zh-CN"/>
        </w:rPr>
        <w:t>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336800" cy="3698240"/>
            <wp:effectExtent l="0" t="0" r="6350" b="16510"/>
            <wp:docPr id="12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74265" cy="3696970"/>
            <wp:effectExtent l="0" t="0" r="6985" b="17780"/>
            <wp:docPr id="16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9-3.上传</w:t>
      </w:r>
      <w:r>
        <w:rPr>
          <w:rFonts w:hint="eastAsia"/>
          <w:color w:val="FF0000"/>
          <w:lang w:val="en-US" w:eastAsia="zh-CN"/>
        </w:rPr>
        <w:t>期货交易基础知识测试成绩单（考试需半小时之内完成，成绩80分（含80）以上合规，抓拍照片至少一张整个头部出现在照片里同时面部清晰可辨，照片中不能出现除客户本人外的其他人员）、输入声明并签字</w:t>
      </w:r>
      <w:r>
        <w:rPr>
          <w:rFonts w:hint="eastAsia"/>
          <w:lang w:val="en-US" w:eastAsia="zh-CN"/>
        </w:rPr>
        <w:t>。</w:t>
      </w:r>
    </w:p>
    <w:p>
      <w:pPr>
        <w:jc w:val="left"/>
      </w:pPr>
      <w:r>
        <w:drawing>
          <wp:inline distT="0" distB="0" distL="114300" distR="114300">
            <wp:extent cx="1764030" cy="3528060"/>
            <wp:effectExtent l="0" t="0" r="7620" b="15240"/>
            <wp:docPr id="21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71320" cy="3537585"/>
            <wp:effectExtent l="0" t="0" r="5080" b="5715"/>
            <wp:docPr id="22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 descr="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72920" cy="3510915"/>
            <wp:effectExtent l="0" t="0" r="17780" b="13335"/>
            <wp:docPr id="23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 descr="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10.勾选要申请权限</w:t>
      </w:r>
      <w:r>
        <w:rPr>
          <w:rFonts w:hint="eastAsia"/>
          <w:color w:val="FF0000"/>
          <w:lang w:val="en-US" w:eastAsia="zh-CN"/>
        </w:rPr>
        <w:t>（在我公司没有10万档特殊品种权限同时不满足50个交易日成交记录要求，进行二次开通：可豁免可用资金、交易经历及知识测试要求）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350770" cy="3891280"/>
            <wp:effectExtent l="0" t="0" r="11430" b="13970"/>
            <wp:docPr id="24" name="图片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10-1.选择符合情形（情形一）</w:t>
      </w:r>
    </w:p>
    <w:p>
      <w:pPr>
        <w:jc w:val="center"/>
      </w:pPr>
      <w:r>
        <w:drawing>
          <wp:inline distT="0" distB="0" distL="114300" distR="114300">
            <wp:extent cx="2299335" cy="3963035"/>
            <wp:effectExtent l="0" t="0" r="5715" b="18415"/>
            <wp:docPr id="2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 descr="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84095" cy="3985895"/>
            <wp:effectExtent l="0" t="0" r="1905" b="14605"/>
            <wp:docPr id="27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88540" cy="3586480"/>
            <wp:effectExtent l="0" t="0" r="16510" b="13970"/>
            <wp:docPr id="10" name="图片 9" descr="7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7-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10-2.阅读提示，并</w:t>
      </w:r>
      <w:r>
        <w:rPr>
          <w:rFonts w:hint="eastAsia"/>
          <w:color w:val="FF0000"/>
          <w:lang w:val="en-US" w:eastAsia="zh-CN"/>
        </w:rPr>
        <w:t>上传适当性品种权限证明，包含以下两种情况：</w:t>
      </w:r>
    </w:p>
    <w:p>
      <w:pPr>
        <w:numPr>
          <w:ilvl w:val="-1"/>
          <w:numId w:val="0"/>
        </w:numPr>
        <w:ind w:firstLine="420" w:firstLineChars="200"/>
        <w:jc w:val="left"/>
        <w:rPr>
          <w:rFonts w:hint="eastAsia"/>
          <w:color w:val="FF0000"/>
          <w:lang w:val="en-US" w:eastAsia="zh-CN"/>
        </w:rPr>
      </w:pPr>
      <w:r>
        <w:rPr>
          <w:rFonts w:hint="default" w:ascii="Calibri" w:hAnsi="Calibri" w:cs="Calibri"/>
          <w:color w:val="FF0000"/>
          <w:lang w:val="en-US" w:eastAsia="zh-CN"/>
        </w:rPr>
        <w:t>①</w:t>
      </w:r>
      <w:r>
        <w:rPr>
          <w:rFonts w:hint="eastAsia"/>
          <w:color w:val="FF0000"/>
          <w:lang w:val="en-US" w:eastAsia="zh-CN"/>
        </w:rPr>
        <w:t>在其他期货公司已具有能源中心交易编码、郑商所菜籽粕等特定品种交易权限，可联系在我公司所属分支机构获取相应品种的权限证明；</w:t>
      </w:r>
    </w:p>
    <w:p>
      <w:pPr>
        <w:numPr>
          <w:ilvl w:val="-1"/>
          <w:numId w:val="0"/>
        </w:numPr>
        <w:ind w:firstLine="420" w:firstLineChars="200"/>
        <w:jc w:val="left"/>
        <w:rPr>
          <w:rFonts w:hint="default" w:eastAsiaTheme="minorEastAsia"/>
          <w:color w:val="FF0000"/>
          <w:lang w:val="en-US" w:eastAsia="zh-CN"/>
        </w:rPr>
      </w:pPr>
      <w:r>
        <w:rPr>
          <w:rFonts w:hint="default" w:ascii="Calibri" w:hAnsi="Calibri" w:cs="Calibri"/>
          <w:color w:val="FF0000"/>
          <w:lang w:val="en-US" w:eastAsia="zh-CN"/>
        </w:rPr>
        <w:t>②</w:t>
      </w:r>
      <w:r>
        <w:rPr>
          <w:rFonts w:hint="eastAsia"/>
          <w:color w:val="FF0000"/>
          <w:lang w:val="en-US" w:eastAsia="zh-CN"/>
        </w:rPr>
        <w:t>在其他期货公司具有原油期货、原油期权、大商所大豆等特定品种交易权限，需上传对应公司出具的适当性品种权限证明。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2439035" cy="3967480"/>
            <wp:effectExtent l="0" t="0" r="18415" b="13970"/>
            <wp:docPr id="26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 descr="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62860" cy="3849370"/>
            <wp:effectExtent l="0" t="0" r="8890" b="17780"/>
            <wp:docPr id="28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 descr="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10-3.选择符合情形（情形二）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293620" cy="3869690"/>
            <wp:effectExtent l="0" t="0" r="11430" b="16510"/>
            <wp:docPr id="29" name="图片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 descr="1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10-4.阅读提示，并</w:t>
      </w:r>
      <w:r>
        <w:rPr>
          <w:rFonts w:hint="eastAsia"/>
          <w:color w:val="FF0000"/>
          <w:lang w:val="en-US" w:eastAsia="zh-CN"/>
        </w:rPr>
        <w:t>上传其他期货公司出具的50个交易日成交记录证明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2382520" cy="4154805"/>
            <wp:effectExtent l="0" t="0" r="17780" b="17145"/>
            <wp:docPr id="30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" descr="1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415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5090" cy="4186555"/>
            <wp:effectExtent l="0" t="0" r="3810" b="4445"/>
            <wp:docPr id="8" name="图片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>11.勾选要申请权限</w:t>
      </w:r>
      <w:r>
        <w:rPr>
          <w:rFonts w:hint="eastAsia"/>
          <w:color w:val="FF0000"/>
          <w:lang w:val="en-US" w:eastAsia="zh-CN"/>
        </w:rPr>
        <w:t>（在我公司已具有10万档特殊品种权限或在我公司满足50个交易日成交记录要求）</w:t>
      </w:r>
    </w:p>
    <w:p>
      <w:pPr>
        <w:jc w:val="center"/>
      </w:pPr>
      <w:r>
        <w:drawing>
          <wp:inline distT="0" distB="0" distL="114300" distR="114300">
            <wp:extent cx="2198370" cy="3632200"/>
            <wp:effectExtent l="0" t="0" r="11430" b="6350"/>
            <wp:docPr id="31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" descr="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11-1.阅读提示</w:t>
      </w:r>
    </w:p>
    <w:p>
      <w:pPr>
        <w:jc w:val="center"/>
      </w:pPr>
      <w:r>
        <w:drawing>
          <wp:inline distT="0" distB="0" distL="114300" distR="114300">
            <wp:extent cx="2446020" cy="4117975"/>
            <wp:effectExtent l="0" t="0" r="11430" b="15875"/>
            <wp:docPr id="6" name="图片 5" descr="4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4-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12.签署协议</w:t>
      </w:r>
    </w:p>
    <w:p>
      <w:pPr>
        <w:jc w:val="center"/>
      </w:pPr>
      <w:r>
        <w:drawing>
          <wp:inline distT="0" distB="0" distL="114300" distR="114300">
            <wp:extent cx="2395855" cy="4068445"/>
            <wp:effectExtent l="0" t="0" r="4445" b="8255"/>
            <wp:docPr id="32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9" descr="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13.在线回访</w:t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2452370" cy="4050665"/>
            <wp:effectExtent l="0" t="0" r="5080" b="6985"/>
            <wp:docPr id="11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10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14905" cy="4053840"/>
            <wp:effectExtent l="0" t="0" r="4445" b="3810"/>
            <wp:docPr id="33" name="图片 1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 descr="1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14.申请完成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276475" cy="4010025"/>
            <wp:effectExtent l="0" t="0" r="9525" b="9525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12E2A4"/>
    <w:multiLevelType w:val="singleLevel"/>
    <w:tmpl w:val="E112E2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942B6"/>
    <w:rsid w:val="08973E89"/>
    <w:rsid w:val="0A177D22"/>
    <w:rsid w:val="13806E8A"/>
    <w:rsid w:val="14654C99"/>
    <w:rsid w:val="155375B1"/>
    <w:rsid w:val="21DF32D9"/>
    <w:rsid w:val="26AE0482"/>
    <w:rsid w:val="288942B6"/>
    <w:rsid w:val="2C7811D6"/>
    <w:rsid w:val="32831F8C"/>
    <w:rsid w:val="336469E7"/>
    <w:rsid w:val="33CC6306"/>
    <w:rsid w:val="436832A5"/>
    <w:rsid w:val="43BE0430"/>
    <w:rsid w:val="47562215"/>
    <w:rsid w:val="488009FE"/>
    <w:rsid w:val="56DA628A"/>
    <w:rsid w:val="5CAC7D1A"/>
    <w:rsid w:val="5DAC403A"/>
    <w:rsid w:val="73293BFC"/>
    <w:rsid w:val="763831D9"/>
    <w:rsid w:val="76DB7481"/>
    <w:rsid w:val="773F40B1"/>
    <w:rsid w:val="7F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image" Target="media/image31.pn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cdqh</Company>
  <Pages>1</Pages>
  <Words>0</Words>
  <Characters>0</Characters>
  <Lines>0</Lines>
  <Paragraphs>0</Paragraphs>
  <TotalTime>1043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2023-08-29T05:14:00Z</dcterms:created>
  <dc:creator>王双</dc:creator>
  <cp:lastModifiedBy>王双</cp:lastModifiedBy>
  <dcterms:modified xsi:type="dcterms:W3CDTF">2023-09-01T01:15:49Z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A49318BF8DAE4650B406931E84ABA4AD</vt:lpwstr>
  </property>
</Properties>
</file>